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hd w:fill="ffffff" w:val="clear"/>
        <w:spacing w:line="360" w:lineRule="auto"/>
        <w:contextualSpacing w:val="0"/>
        <w:rPr>
          <w:rFonts w:ascii="標楷體" w:cs="標楷體" w:eastAsia="標楷體" w:hAnsi="標楷體"/>
          <w:b w:val="1"/>
          <w:sz w:val="32"/>
          <w:szCs w:val="32"/>
        </w:rPr>
      </w:pPr>
      <w:r w:rsidDel="00000000" w:rsidR="00000000" w:rsidRPr="00000000">
        <w:rPr>
          <w:rFonts w:ascii="標楷體" w:cs="標楷體" w:eastAsia="標楷體" w:hAnsi="標楷體"/>
          <w:b w:val="1"/>
          <w:sz w:val="32"/>
          <w:szCs w:val="32"/>
          <w:rtl w:val="0"/>
        </w:rPr>
        <w:t xml:space="preserve">第一次定考通知：九年級10/12~13；十～十二年級10/11～13</w:t>
      </w:r>
    </w:p>
    <w:p w:rsidR="00000000" w:rsidDel="00000000" w:rsidP="00000000" w:rsidRDefault="00000000" w:rsidRPr="00000000">
      <w:pPr>
        <w:widowControl w:val="0"/>
        <w:shd w:fill="ffffff" w:val="clear"/>
        <w:spacing w:line="360" w:lineRule="auto"/>
        <w:contextualSpacing w:val="0"/>
        <w:rPr>
          <w:rFonts w:ascii="標楷體" w:cs="標楷體" w:eastAsia="標楷體" w:hAnsi="標楷體"/>
          <w:b w:val="1"/>
          <w:sz w:val="32"/>
          <w:szCs w:val="32"/>
        </w:rPr>
      </w:pPr>
      <w:r w:rsidDel="00000000" w:rsidR="00000000" w:rsidRPr="00000000">
        <w:rPr>
          <w:rFonts w:ascii="標楷體" w:cs="標楷體" w:eastAsia="標楷體" w:hAnsi="標楷體"/>
          <w:b w:val="1"/>
          <w:sz w:val="32"/>
          <w:szCs w:val="32"/>
          <w:rtl w:val="0"/>
        </w:rPr>
        <w:t xml:space="preserve">考試範圍</w:t>
      </w:r>
    </w:p>
    <w:tbl>
      <w:tblPr>
        <w:tblStyle w:val="Table1"/>
        <w:tblW w:w="9745.511811023624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71.1537144813421"/>
        <w:gridCol w:w="2118.58952413557"/>
        <w:gridCol w:w="2118.58952413557"/>
        <w:gridCol w:w="2118.58952413557"/>
        <w:gridCol w:w="2118.58952413557"/>
        <w:tblGridChange w:id="0">
          <w:tblGrid>
            <w:gridCol w:w="1271.1537144813421"/>
            <w:gridCol w:w="2118.58952413557"/>
            <w:gridCol w:w="2118.58952413557"/>
            <w:gridCol w:w="2118.58952413557"/>
            <w:gridCol w:w="2118.58952413557"/>
          </w:tblGrid>
        </w:tblGridChange>
      </w:tblGrid>
      <w:tr>
        <w:trPr>
          <w:trHeight w:val="5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106第一次定考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九年級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十年級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十一年級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十二年級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國文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先秦諸子(孔、孟、莊、墨)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作家的國文課、臺灣通史序、北投硫穴記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作家的國文課、為什麼會有文言文、燭之武退秦師、馮諼客孟嘗君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郁離子選、項脊軒志、晚遊六橋待月記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寫作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無範圍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無範圍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無範圍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無範圍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數學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五1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第一冊1-1~2-2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第三冊1-1~1-3,1-5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第四冊4-1~4-3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社會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地理：ch1~4；歷史：ch1~2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自然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康軒版1-1~1-4，2-1、2-3 地科 康軒5-1--5-3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歷史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ch1~ch4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ch1~ch3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歷史上單元1~5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公民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第一冊Ch1~Ch3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第三冊Ch1~Ch3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第一冊全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地理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第一冊Ch1~Ch5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龍騰版B1 CH1-12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CH1-CH4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地科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Ch1~Ch2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生物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基礎生物（上）第一章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基礎生物（下）4-1~4-3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基礎生物（上）1-1~3-4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物理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Ch1全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基礎物理(一)1~4章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化學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Ch2, Ch1-1,Ch1-3,Ch1-2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基礎化學(一), 基礎化學(二)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hd w:fill="ffffff" w:val="clear"/>
        <w:spacing w:line="360" w:lineRule="auto"/>
        <w:contextualSpacing w:val="0"/>
        <w:rPr>
          <w:rFonts w:ascii="標楷體" w:cs="標楷體" w:eastAsia="標楷體" w:hAnsi="標楷體"/>
          <w:b w:val="1"/>
          <w:sz w:val="32"/>
          <w:szCs w:val="32"/>
        </w:rPr>
      </w:pPr>
      <w:r w:rsidDel="00000000" w:rsidR="00000000" w:rsidRPr="00000000">
        <w:rPr>
          <w:rFonts w:ascii="標楷體" w:cs="標楷體" w:eastAsia="標楷體" w:hAnsi="標楷體"/>
          <w:b w:val="1"/>
          <w:sz w:val="32"/>
          <w:szCs w:val="32"/>
          <w:rtl w:val="0"/>
        </w:rPr>
        <w:t xml:space="preserve">連假期間，請別忘了撥些時間複習學科喔！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rial Unicode MS"/>
  <w:font w:name="標楷體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zh_TW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